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2D2F" w14:textId="77777777" w:rsidR="001F2259" w:rsidRPr="001F2259" w:rsidRDefault="001F2259" w:rsidP="001F22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259">
        <w:rPr>
          <w:rFonts w:ascii="Times New Roman" w:hAnsi="Times New Roman" w:cs="Times New Roman"/>
          <w:b/>
          <w:bCs/>
          <w:sz w:val="24"/>
          <w:szCs w:val="24"/>
        </w:rPr>
        <w:t>English Major</w:t>
      </w:r>
    </w:p>
    <w:p w14:paraId="303371D7" w14:textId="77777777" w:rsidR="001F2259" w:rsidRPr="001F2259" w:rsidRDefault="001F2259" w:rsidP="001F22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259">
        <w:rPr>
          <w:rFonts w:ascii="Times New Roman" w:hAnsi="Times New Roman" w:cs="Times New Roman"/>
          <w:b/>
          <w:bCs/>
          <w:sz w:val="24"/>
          <w:szCs w:val="24"/>
        </w:rPr>
        <w:t>Sessional Assignment, 2021</w:t>
      </w:r>
    </w:p>
    <w:p w14:paraId="40A3120F" w14:textId="77777777" w:rsidR="001F2259" w:rsidRPr="001F2259" w:rsidRDefault="001F2259" w:rsidP="001F22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259">
        <w:rPr>
          <w:rFonts w:ascii="Times New Roman" w:hAnsi="Times New Roman" w:cs="Times New Roman"/>
          <w:b/>
          <w:bCs/>
          <w:sz w:val="24"/>
          <w:szCs w:val="24"/>
        </w:rPr>
        <w:t>Semester 6</w:t>
      </w:r>
    </w:p>
    <w:p w14:paraId="4AF891D4" w14:textId="6578C24C" w:rsidR="001F2259" w:rsidRPr="001F2259" w:rsidRDefault="001F2259" w:rsidP="001F22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259">
        <w:rPr>
          <w:rFonts w:ascii="Times New Roman" w:hAnsi="Times New Roman" w:cs="Times New Roman"/>
          <w:b/>
          <w:bCs/>
          <w:sz w:val="24"/>
          <w:szCs w:val="24"/>
        </w:rPr>
        <w:t>Paper 6.2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Twentieth Century Criticism and Theory</w:t>
      </w:r>
    </w:p>
    <w:p w14:paraId="3CFF5DB0" w14:textId="77777777" w:rsidR="001F2259" w:rsidRPr="001F2259" w:rsidRDefault="001F2259" w:rsidP="001F2259">
      <w:pPr>
        <w:ind w:left="64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259">
        <w:rPr>
          <w:rFonts w:ascii="Times New Roman" w:hAnsi="Times New Roman" w:cs="Times New Roman"/>
          <w:b/>
          <w:bCs/>
          <w:sz w:val="24"/>
          <w:szCs w:val="24"/>
        </w:rPr>
        <w:t>Total Marks: 20</w:t>
      </w:r>
    </w:p>
    <w:p w14:paraId="2BBA0374" w14:textId="5F8C2D3C" w:rsidR="001F2259" w:rsidRPr="001F2259" w:rsidRDefault="001F2259" w:rsidP="001F2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2259">
        <w:rPr>
          <w:rFonts w:ascii="Times New Roman" w:hAnsi="Times New Roman" w:cs="Times New Roman"/>
          <w:b/>
          <w:bCs/>
          <w:sz w:val="24"/>
          <w:szCs w:val="24"/>
        </w:rPr>
        <w:t>I. Write short notes on the following topics</w:t>
      </w:r>
      <w:r w:rsidR="002B17AD">
        <w:rPr>
          <w:rFonts w:ascii="Times New Roman" w:hAnsi="Times New Roman" w:cs="Times New Roman"/>
          <w:b/>
          <w:bCs/>
          <w:sz w:val="24"/>
          <w:szCs w:val="24"/>
        </w:rPr>
        <w:t>. (Any four)</w:t>
      </w:r>
      <w:r w:rsidRPr="001F2259">
        <w:rPr>
          <w:rFonts w:ascii="Times New Roman" w:hAnsi="Times New Roman" w:cs="Times New Roman"/>
          <w:b/>
          <w:bCs/>
          <w:sz w:val="24"/>
          <w:szCs w:val="24"/>
        </w:rPr>
        <w:t xml:space="preserve"> 5x4= 20</w:t>
      </w:r>
    </w:p>
    <w:p w14:paraId="1A233CCE" w14:textId="4E4C7BE8" w:rsidR="001F2259" w:rsidRPr="001F2259" w:rsidRDefault="001F2259" w:rsidP="001F2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2259">
        <w:rPr>
          <w:rFonts w:ascii="Times New Roman" w:hAnsi="Times New Roman" w:cs="Times New Roman"/>
          <w:b/>
          <w:bCs/>
          <w:sz w:val="24"/>
          <w:szCs w:val="24"/>
        </w:rPr>
        <w:t xml:space="preserve">1. T.S. Eliot’s </w:t>
      </w:r>
      <w:r w:rsidR="002B17AD">
        <w:rPr>
          <w:rFonts w:ascii="Times New Roman" w:hAnsi="Times New Roman" w:cs="Times New Roman"/>
          <w:b/>
          <w:bCs/>
          <w:sz w:val="24"/>
          <w:szCs w:val="24"/>
        </w:rPr>
        <w:t xml:space="preserve">Theory of </w:t>
      </w:r>
      <w:r w:rsidRPr="001F2259">
        <w:rPr>
          <w:rFonts w:ascii="Times New Roman" w:hAnsi="Times New Roman" w:cs="Times New Roman"/>
          <w:b/>
          <w:bCs/>
          <w:sz w:val="24"/>
          <w:szCs w:val="24"/>
        </w:rPr>
        <w:t>Impersonality</w:t>
      </w:r>
    </w:p>
    <w:p w14:paraId="54E05F23" w14:textId="3BC696B3" w:rsidR="001F2259" w:rsidRPr="001F2259" w:rsidRDefault="001F2259" w:rsidP="001F2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225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B17AD">
        <w:rPr>
          <w:rFonts w:ascii="Times New Roman" w:hAnsi="Times New Roman" w:cs="Times New Roman"/>
          <w:b/>
          <w:bCs/>
          <w:sz w:val="24"/>
          <w:szCs w:val="24"/>
        </w:rPr>
        <w:t xml:space="preserve">Helene </w:t>
      </w:r>
      <w:proofErr w:type="spellStart"/>
      <w:r w:rsidR="002B17AD">
        <w:rPr>
          <w:rFonts w:ascii="Times New Roman" w:hAnsi="Times New Roman" w:cs="Times New Roman"/>
          <w:b/>
          <w:bCs/>
          <w:sz w:val="24"/>
          <w:szCs w:val="24"/>
        </w:rPr>
        <w:t>Cixous’s</w:t>
      </w:r>
      <w:proofErr w:type="spellEnd"/>
      <w:r w:rsidR="002B1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2259">
        <w:rPr>
          <w:rFonts w:ascii="Times New Roman" w:hAnsi="Times New Roman" w:cs="Times New Roman"/>
          <w:b/>
          <w:bCs/>
          <w:sz w:val="24"/>
          <w:szCs w:val="24"/>
        </w:rPr>
        <w:t>Ecriture</w:t>
      </w:r>
      <w:proofErr w:type="spellEnd"/>
      <w:r w:rsidRPr="001F2259">
        <w:rPr>
          <w:rFonts w:ascii="Times New Roman" w:hAnsi="Times New Roman" w:cs="Times New Roman"/>
          <w:b/>
          <w:bCs/>
          <w:sz w:val="24"/>
          <w:szCs w:val="24"/>
        </w:rPr>
        <w:t xml:space="preserve"> Feminine</w:t>
      </w:r>
    </w:p>
    <w:p w14:paraId="3EAE9350" w14:textId="7136535C" w:rsidR="001F2259" w:rsidRPr="001F2259" w:rsidRDefault="001F2259" w:rsidP="001F2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225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2B17AD">
        <w:rPr>
          <w:rFonts w:ascii="Times New Roman" w:hAnsi="Times New Roman" w:cs="Times New Roman"/>
          <w:b/>
          <w:bCs/>
          <w:sz w:val="24"/>
          <w:szCs w:val="24"/>
        </w:rPr>
        <w:t xml:space="preserve">Juliet Mitchell’s </w:t>
      </w:r>
      <w:r w:rsidRPr="001F2259">
        <w:rPr>
          <w:rFonts w:ascii="Times New Roman" w:hAnsi="Times New Roman" w:cs="Times New Roman"/>
          <w:b/>
          <w:bCs/>
          <w:sz w:val="24"/>
          <w:szCs w:val="24"/>
        </w:rPr>
        <w:t>Psychoanalysis and Feminism</w:t>
      </w:r>
    </w:p>
    <w:p w14:paraId="4A56367C" w14:textId="76D04BFC" w:rsidR="001F2259" w:rsidRDefault="001F2259" w:rsidP="001F22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225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2B17AD">
        <w:rPr>
          <w:rFonts w:ascii="Times New Roman" w:hAnsi="Times New Roman" w:cs="Times New Roman"/>
          <w:b/>
          <w:bCs/>
          <w:sz w:val="24"/>
          <w:szCs w:val="24"/>
        </w:rPr>
        <w:t xml:space="preserve">Eliot’s concept of </w:t>
      </w:r>
      <w:r w:rsidRPr="001F2259">
        <w:rPr>
          <w:rFonts w:ascii="Times New Roman" w:hAnsi="Times New Roman" w:cs="Times New Roman"/>
          <w:b/>
          <w:bCs/>
          <w:sz w:val="24"/>
          <w:szCs w:val="24"/>
        </w:rPr>
        <w:t>Dissociation of Sensibility</w:t>
      </w:r>
    </w:p>
    <w:p w14:paraId="4543CF04" w14:textId="4BC8F2A9" w:rsidR="002B17AD" w:rsidRPr="001F2259" w:rsidRDefault="002B17AD" w:rsidP="001F22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The concept Objective Correlative as stated by T.S. Eliot</w:t>
      </w:r>
    </w:p>
    <w:p w14:paraId="675C0D1D" w14:textId="77777777" w:rsidR="00172D59" w:rsidRDefault="00172D59"/>
    <w:sectPr w:rsidR="00172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59"/>
    <w:rsid w:val="00172D59"/>
    <w:rsid w:val="001F2259"/>
    <w:rsid w:val="002B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27C7"/>
  <w15:chartTrackingRefBased/>
  <w15:docId w15:val="{8EE3B2C2-81F2-4CAA-AD06-809DE2F4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Pallabi Baruah</dc:creator>
  <cp:keywords/>
  <dc:description/>
  <cp:lastModifiedBy>Pallabi Baruah</cp:lastModifiedBy>
  <cp:revision>2</cp:revision>
  <dcterms:created xsi:type="dcterms:W3CDTF">2021-08-12T10:58:00Z</dcterms:created>
  <dcterms:modified xsi:type="dcterms:W3CDTF">2021-08-12T14:31:00Z</dcterms:modified>
</cp:coreProperties>
</file>